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5FE4" w14:textId="77777777" w:rsidR="00855D74" w:rsidRDefault="008F0E5F">
      <w:r w:rsidRPr="008F0E5F">
        <w:rPr>
          <w:noProof/>
          <w:color w:val="FFFF00"/>
        </w:rPr>
        <w:drawing>
          <wp:anchor distT="0" distB="0" distL="114300" distR="114300" simplePos="0" relativeHeight="251658240" behindDoc="0" locked="0" layoutInCell="1" allowOverlap="1" wp14:anchorId="541C9236" wp14:editId="6722021F">
            <wp:simplePos x="0" y="0"/>
            <wp:positionH relativeFrom="column">
              <wp:posOffset>3900805</wp:posOffset>
            </wp:positionH>
            <wp:positionV relativeFrom="paragraph">
              <wp:posOffset>-509270</wp:posOffset>
            </wp:positionV>
            <wp:extent cx="2181225" cy="16573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8BA" w:rsidRPr="0055505F">
        <w:rPr>
          <w:noProof/>
        </w:rPr>
        <w:drawing>
          <wp:inline distT="0" distB="0" distL="0" distR="0" wp14:anchorId="1EB85DAB" wp14:editId="21EE2D02">
            <wp:extent cx="3171190" cy="342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4A258" w14:textId="77777777" w:rsidR="000D0C5F" w:rsidRPr="000D0C5F" w:rsidRDefault="000D0C5F" w:rsidP="000D0C5F">
      <w:pPr>
        <w:tabs>
          <w:tab w:val="left" w:pos="204"/>
        </w:tabs>
        <w:spacing w:after="0" w:line="289" w:lineRule="exact"/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</w:pPr>
      <w:r w:rsidRPr="000D0C5F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Skattøra l5l, Pb.3297, 9275 Tromsø. Telefon </w:t>
      </w:r>
      <w:r w:rsidR="006119BD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406</w:t>
      </w:r>
      <w:r w:rsidR="00F06C7E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 </w:t>
      </w:r>
      <w:r w:rsidR="006119BD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03</w:t>
      </w:r>
      <w:r w:rsidR="00F06C7E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 </w:t>
      </w:r>
      <w:r w:rsidR="006119BD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252</w:t>
      </w:r>
      <w:r w:rsidR="00F06C7E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 </w:t>
      </w:r>
      <w:r w:rsidR="006119BD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/</w:t>
      </w:r>
      <w:r w:rsidR="00F06C7E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 </w:t>
      </w:r>
      <w:r w:rsidR="006119BD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776</w:t>
      </w:r>
      <w:r w:rsidR="00F06C7E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 </w:t>
      </w:r>
      <w:r w:rsidR="00D83276" w:rsidRPr="00D83276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>11140</w:t>
      </w:r>
      <w:r w:rsidRPr="000D0C5F">
        <w:rPr>
          <w:rFonts w:ascii="Arial" w:eastAsia="Times New Roman" w:hAnsi="Arial" w:cs="Times New Roman"/>
          <w:snapToGrid w:val="0"/>
          <w:kern w:val="0"/>
          <w:sz w:val="18"/>
          <w:szCs w:val="18"/>
          <w:lang w:eastAsia="nb-NO"/>
          <w14:ligatures w14:val="none"/>
        </w:rPr>
        <w:t xml:space="preserve">                         </w:t>
      </w:r>
    </w:p>
    <w:p w14:paraId="73D3EEE7" w14:textId="77777777" w:rsidR="00C3003B" w:rsidRDefault="000D0C5F" w:rsidP="000D0C5F">
      <w:pPr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</w:pPr>
      <w:r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>(Foretaksnr. 960595548)</w:t>
      </w:r>
      <w:r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ab/>
      </w:r>
      <w:r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ab/>
      </w:r>
      <w:r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ab/>
      </w:r>
    </w:p>
    <w:p w14:paraId="033645BF" w14:textId="77777777" w:rsidR="00C3003B" w:rsidRDefault="00C3003B" w:rsidP="000D0C5F">
      <w:pPr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</w:pPr>
    </w:p>
    <w:p w14:paraId="47A4A26A" w14:textId="77777777" w:rsidR="00D3534D" w:rsidRDefault="00D3534D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</w:p>
    <w:p w14:paraId="6204E95D" w14:textId="37A17797" w:rsidR="00D3534D" w:rsidRDefault="009E6EC1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  <w:t>DRIFTSVEDTEKTER</w:t>
      </w:r>
    </w:p>
    <w:p w14:paraId="65CB4AB7" w14:textId="7C5BE9E3" w:rsidR="009E6EC1" w:rsidRDefault="009E6EC1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  <w:t>SOLDAGEN BARNEHAGE AS</w:t>
      </w:r>
    </w:p>
    <w:p w14:paraId="5F138E11" w14:textId="77777777" w:rsidR="00D3534D" w:rsidRDefault="00D3534D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</w:p>
    <w:p w14:paraId="411C7593" w14:textId="77777777" w:rsidR="00D3534D" w:rsidRDefault="00D3534D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</w:p>
    <w:p w14:paraId="0F260A1D" w14:textId="7527FD8A" w:rsidR="00D3534D" w:rsidRDefault="00360F7F" w:rsidP="00360F7F">
      <w:pPr>
        <w:pStyle w:val="Listeavsnitt"/>
        <w:numPr>
          <w:ilvl w:val="0"/>
          <w:numId w:val="5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>Eier</w:t>
      </w:r>
      <w:r w:rsidR="00F31DF5"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>:</w:t>
      </w:r>
    </w:p>
    <w:p w14:paraId="38F44B9C" w14:textId="2F3BEB85" w:rsidR="00F31DF5" w:rsidRDefault="00F31DF5" w:rsidP="00F31DF5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Barnehagens formelle eier er Sol</w:t>
      </w:r>
      <w:r w:rsidR="00BA22B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da</w:t>
      </w: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gen Barnehage AS</w:t>
      </w:r>
    </w:p>
    <w:p w14:paraId="663AB608" w14:textId="77777777" w:rsidR="0070310D" w:rsidRDefault="0070310D" w:rsidP="00F31DF5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3EFACB68" w14:textId="77777777" w:rsidR="006B63B2" w:rsidRPr="006B63B2" w:rsidRDefault="00E2090F" w:rsidP="0070310D">
      <w:pPr>
        <w:pStyle w:val="Listeavsnitt"/>
        <w:numPr>
          <w:ilvl w:val="0"/>
          <w:numId w:val="5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 xml:space="preserve">Drift: </w:t>
      </w:r>
    </w:p>
    <w:p w14:paraId="04271ECB" w14:textId="630B2E44" w:rsidR="0070310D" w:rsidRDefault="0070310D" w:rsidP="00F76EF4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Barnehagen skal drives i samsvar med </w:t>
      </w:r>
      <w:r w:rsidR="00951CA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«Lov om barnehager», samt forskrifter og retningslinjer som fastsettes av Kunnskapsdepartementet</w:t>
      </w:r>
      <w:r w:rsidR="00F4193E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</w:t>
      </w:r>
    </w:p>
    <w:p w14:paraId="56F3C8A0" w14:textId="77777777" w:rsidR="00E2090F" w:rsidRDefault="00E2090F" w:rsidP="00E2090F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1E4BE403" w14:textId="4C760224" w:rsidR="00F4193E" w:rsidRDefault="00F4193E" w:rsidP="0070310D">
      <w:pPr>
        <w:pStyle w:val="Listeavsnitt"/>
        <w:numPr>
          <w:ilvl w:val="0"/>
          <w:numId w:val="5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</w:pPr>
      <w:r w:rsidRPr="00E2090F"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>Formål:</w:t>
      </w:r>
    </w:p>
    <w:p w14:paraId="3D735328" w14:textId="5F3EDF0E" w:rsidR="006B63B2" w:rsidRDefault="006B63B2" w:rsidP="006B63B2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Barnehagen skal sammen med foreldrene gi barn et miljø som sikrer</w:t>
      </w:r>
      <w:r w:rsidR="00A070DC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utvikling av det enkelte barns personlighet. Dette gjøres ved å gi et tilbud med individuell og gruppevis omsorg og støtte</w:t>
      </w:r>
      <w:r w:rsidR="001C42AF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, selvutfoldelse gjennom allsidig lek, aktivitetsmuligheter og læring av grunnleggende mellommenneskelige ferdigheter</w:t>
      </w:r>
      <w:r w:rsidR="002E7A16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</w:t>
      </w:r>
    </w:p>
    <w:p w14:paraId="378AF377" w14:textId="77777777" w:rsidR="00F76EF4" w:rsidRDefault="00F76EF4" w:rsidP="006B63B2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032D3104" w14:textId="63EB3424" w:rsidR="00F76EF4" w:rsidRDefault="00F76EF4" w:rsidP="00F76EF4">
      <w:pPr>
        <w:pStyle w:val="Listeavsnitt"/>
        <w:numPr>
          <w:ilvl w:val="0"/>
          <w:numId w:val="5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</w:pPr>
      <w:r w:rsidRPr="00F76EF4"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>Opptak:</w:t>
      </w:r>
    </w:p>
    <w:p w14:paraId="0B5F1FAF" w14:textId="1206EE6D" w:rsidR="00F76EF4" w:rsidRDefault="00A73FF8" w:rsidP="00F76EF4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Eier har delegert</w:t>
      </w:r>
      <w:r w:rsidR="004833D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til styrer å foreta opptak i henhold</w:t>
      </w:r>
      <w:r w:rsidR="00B75447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til gjeldende retningslinjer for samordnet opptak med privat</w:t>
      </w:r>
      <w:r w:rsidR="006528A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e</w:t>
      </w:r>
      <w:r w:rsidR="00B75447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og offentlige barnehager.</w:t>
      </w:r>
    </w:p>
    <w:p w14:paraId="178C547E" w14:textId="77777777" w:rsidR="00D81125" w:rsidRDefault="00D81125" w:rsidP="00F76EF4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74D05C39" w14:textId="28CCEB2C" w:rsidR="001D2EB3" w:rsidRDefault="001D2EB3" w:rsidP="009904AB">
      <w:pPr>
        <w:pStyle w:val="Listeavsnitt"/>
        <w:numPr>
          <w:ilvl w:val="0"/>
          <w:numId w:val="5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  <w:t>Opptakskriterier:</w:t>
      </w:r>
    </w:p>
    <w:p w14:paraId="7B4F015B" w14:textId="1EF6AFBC" w:rsidR="001D2EB3" w:rsidRPr="00A33739" w:rsidRDefault="00A33739" w:rsidP="00A33739">
      <w:pPr>
        <w:pStyle w:val="Listeavsnitt"/>
        <w:numPr>
          <w:ilvl w:val="0"/>
          <w:numId w:val="6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Aksjonærbarn</w:t>
      </w:r>
    </w:p>
    <w:p w14:paraId="0E30175E" w14:textId="421CE8E3" w:rsidR="00A33739" w:rsidRDefault="00A33739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I barnehagen skal det til enhver tid finnes en oppdatert</w:t>
      </w:r>
      <w:r w:rsidR="00BD2492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liste over aksjonærbarn som ønsker plass i barnehagen</w:t>
      </w:r>
      <w:r w:rsidR="00B92B44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 Ved enhver ledig plass står disse som faktiske søkere og vil bli vurdert</w:t>
      </w:r>
      <w:r w:rsidR="00A30944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i forhold til plass. Vurderingen vil bli gjort i forhold til kriteriene nevnt under.</w:t>
      </w:r>
    </w:p>
    <w:p w14:paraId="2F743AA6" w14:textId="77777777" w:rsidR="00D80898" w:rsidRDefault="00D80898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65AAB950" w14:textId="14640367" w:rsidR="00D80898" w:rsidRDefault="00D80898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Aksjonærene har selv ansvar for </w:t>
      </w:r>
      <w:r w:rsidR="0091273E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å melde behov om barnehageplass til barnehagen. Meldingen må være skriftlig via barnehagens gjeldende elektroniske</w:t>
      </w:r>
      <w:r w:rsidR="008A7415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opptakssystem. Nye aksjonærer kommer med på lista når AS-styret har godkjent kjøpet. Dette skjer fortløpende.</w:t>
      </w:r>
    </w:p>
    <w:p w14:paraId="49BE0425" w14:textId="77777777" w:rsidR="003249F1" w:rsidRDefault="003249F1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56FAB00D" w14:textId="3AF60AB3" w:rsidR="003249F1" w:rsidRDefault="008D1218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  <w:t>Aksjonærbarn har 1. prioritet, så sant de oppfyller nevnte kriterier:</w:t>
      </w:r>
    </w:p>
    <w:p w14:paraId="792C188E" w14:textId="77777777" w:rsidR="005113E7" w:rsidRDefault="005113E7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</w:p>
    <w:p w14:paraId="231021B5" w14:textId="5CE11B2F" w:rsidR="005113E7" w:rsidRDefault="005113E7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*Alder og kjønn</w:t>
      </w:r>
      <w:r w:rsidR="00027887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sett i forhold til gruppesammensetningen.</w:t>
      </w:r>
    </w:p>
    <w:p w14:paraId="2B33640C" w14:textId="7B05AEE5" w:rsidR="00027887" w:rsidRDefault="00027887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*Søsken til barn</w:t>
      </w:r>
      <w:r w:rsidR="001713BB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som allerede har plass pr søknadstidspunktet, gis plass så sant det er praktisk mulig</w:t>
      </w:r>
      <w:r w:rsidR="004F1713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</w:t>
      </w:r>
    </w:p>
    <w:p w14:paraId="1A63B4DB" w14:textId="77777777" w:rsidR="004F1713" w:rsidRDefault="004F1713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5CF1EAE5" w14:textId="72D3E914" w:rsidR="004F1713" w:rsidRPr="005113E7" w:rsidRDefault="004F1713" w:rsidP="00A33739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Det </w:t>
      </w:r>
      <w:r w:rsidR="00834F2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skal</w:t>
      </w: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foretas en </w:t>
      </w:r>
      <w:r w:rsidR="00834F2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vurdering av ansienniteten av aksjene. Jo tidligere en aksje er kjøpt, jo høyere ansiennitet</w:t>
      </w:r>
      <w:r w:rsidR="006759C5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har den, og skal gis prioritet foran en aksje som er kjøpt på et </w:t>
      </w:r>
      <w:r w:rsidR="00A62893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senere</w:t>
      </w:r>
      <w:r w:rsidR="006759C5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tidspunkt</w:t>
      </w:r>
      <w:r w:rsidR="00A62893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 Dersom aksjonærene fortsatt er likestilt, blir det foretatt loddtrekning.</w:t>
      </w:r>
    </w:p>
    <w:p w14:paraId="29E56274" w14:textId="32216ECB" w:rsidR="00676A36" w:rsidRDefault="00676A36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36"/>
          <w:szCs w:val="24"/>
          <w:u w:val="single"/>
          <w:lang w:eastAsia="nb-NO"/>
          <w14:ligatures w14:val="none"/>
        </w:rPr>
      </w:pPr>
    </w:p>
    <w:p w14:paraId="57257F4A" w14:textId="77777777" w:rsidR="00596BDE" w:rsidRDefault="00596BDE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</w:p>
    <w:p w14:paraId="173AF44C" w14:textId="35715062" w:rsidR="00676A36" w:rsidRDefault="00676A36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  <w:lastRenderedPageBreak/>
        <w:t>A</w:t>
      </w:r>
      <w:r w:rsidR="003305FC"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  <w:t>ksje ansiennitet:</w:t>
      </w:r>
    </w:p>
    <w:p w14:paraId="5EF317C1" w14:textId="77777777" w:rsidR="00596BDE" w:rsidRDefault="00596BDE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</w:p>
    <w:p w14:paraId="04EECA1D" w14:textId="2BEE3AFD" w:rsidR="003305FC" w:rsidRDefault="003305FC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Ansienn</w:t>
      </w:r>
      <w:r w:rsidR="000B755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itet</w:t>
      </w:r>
      <w:r w:rsidR="000457BD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på aksjene som eksisterte pr 18.11.92, har denne</w:t>
      </w:r>
      <w:r w:rsidR="000821E6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dato som ansiennitetsdato.</w:t>
      </w:r>
      <w:r w:rsidR="003E60BB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Aksjer som blir kjøpt etter denne dato, f</w:t>
      </w:r>
      <w:r w:rsidR="00B6348B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år</w:t>
      </w:r>
      <w:r w:rsidR="0002087D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kjøpsdato som ansiennitetsdato. Dersom aksjonær</w:t>
      </w:r>
      <w:r w:rsidR="00383AB9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er fortsatt er likestilt, skal det foretas loddtrekning. Nye aksjonærer</w:t>
      </w:r>
      <w:r w:rsidR="002D60A8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kommer på lista når styret har godkjent kjøpet. Dette skjer fortløpende.</w:t>
      </w:r>
    </w:p>
    <w:p w14:paraId="0DC42458" w14:textId="77777777" w:rsidR="001F6FEA" w:rsidRDefault="001F6FEA" w:rsidP="00676A36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430E1622" w14:textId="30A4C15E" w:rsidR="001F6FEA" w:rsidRDefault="009A191A" w:rsidP="00C76E97">
      <w:pPr>
        <w:pStyle w:val="Listeavsnitt"/>
        <w:numPr>
          <w:ilvl w:val="0"/>
          <w:numId w:val="6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Barn av ikke aksjonærer:</w:t>
      </w:r>
    </w:p>
    <w:p w14:paraId="20502D09" w14:textId="77777777" w:rsidR="00527AA2" w:rsidRDefault="00527AA2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45AA3EF4" w14:textId="5B928DA0" w:rsidR="009A191A" w:rsidRDefault="009A191A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*</w:t>
      </w:r>
      <w:r w:rsidR="00617FA4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Alder og kjønn sett i forhold til gruppesammensetningen.</w:t>
      </w:r>
    </w:p>
    <w:p w14:paraId="6E674CEB" w14:textId="3D200658" w:rsidR="00617FA4" w:rsidRPr="00836C00" w:rsidRDefault="00617FA4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 w:rsidRPr="00836C0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*Beboere</w:t>
      </w:r>
      <w:r w:rsidR="0057045D" w:rsidRPr="00836C0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i Varden og Skattøra borettslag.</w:t>
      </w:r>
    </w:p>
    <w:p w14:paraId="6B258D6A" w14:textId="373E2CC2" w:rsidR="0057045D" w:rsidRDefault="0057045D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 w:rsidRPr="0057045D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*Søsken til barn som allerede har plass </w:t>
      </w: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pr. søknadstidspunktet, gis plass så sant det er </w:t>
      </w:r>
      <w:r w:rsidR="00527AA2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praktisk mulig</w:t>
      </w:r>
      <w:r w:rsidR="00C845A8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, dog etter at ak</w:t>
      </w:r>
      <w:r w:rsidR="000D59A8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sj</w:t>
      </w:r>
      <w:r w:rsidR="00C845A8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onærbarn</w:t>
      </w:r>
      <w:r w:rsidR="000D59A8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er vurdert</w:t>
      </w:r>
      <w:r w:rsidR="00A00659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i forhold til plassen.</w:t>
      </w:r>
    </w:p>
    <w:p w14:paraId="19FF3EE7" w14:textId="6D530342" w:rsidR="00A00659" w:rsidRDefault="00A00659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*Barn tilhørende Stakkevollan skolekrets.</w:t>
      </w:r>
    </w:p>
    <w:p w14:paraId="3EF911DE" w14:textId="77777777" w:rsidR="00ED55B7" w:rsidRDefault="00ED55B7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52AF8BC4" w14:textId="77777777" w:rsidR="00ED55B7" w:rsidRDefault="00ED55B7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7A147B3B" w14:textId="4D69A999" w:rsidR="00ED55B7" w:rsidRDefault="00B13793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  <w:t>Vi må i tillegg ta følgende hensyn:</w:t>
      </w:r>
    </w:p>
    <w:p w14:paraId="27A03A10" w14:textId="77777777" w:rsidR="00B13793" w:rsidRDefault="00B13793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u w:val="single"/>
          <w:lang w:eastAsia="nb-NO"/>
          <w14:ligatures w14:val="none"/>
        </w:rPr>
      </w:pPr>
    </w:p>
    <w:p w14:paraId="5E815E2B" w14:textId="4F3F00C8" w:rsidR="00B13793" w:rsidRDefault="00B13793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Ansatte i Soldagen barnehage AS</w:t>
      </w:r>
      <w:r w:rsidR="00E6526A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disponerer plasser i aldersgruppen 0</w:t>
      </w:r>
      <w:r w:rsidR="00166B3F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-</w:t>
      </w:r>
      <w:r w:rsidR="00E6526A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6 år</w:t>
      </w:r>
    </w:p>
    <w:p w14:paraId="18AF898D" w14:textId="77777777" w:rsidR="006315A0" w:rsidRDefault="006315A0" w:rsidP="009A191A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2C3A8134" w14:textId="64C97E9B" w:rsidR="006315A0" w:rsidRDefault="006315A0" w:rsidP="006315A0">
      <w:pPr>
        <w:pStyle w:val="Listeavsnitt"/>
        <w:numPr>
          <w:ilvl w:val="0"/>
          <w:numId w:val="6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 w:rsidRPr="00760679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Funksjonshemmede</w:t>
      </w:r>
    </w:p>
    <w:p w14:paraId="4496E5E4" w14:textId="114449A0" w:rsidR="006B13C4" w:rsidRDefault="006B13C4" w:rsidP="006B13C4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Funksjonshemmede barn har førsteprioritet så sant de</w:t>
      </w:r>
      <w:r w:rsidR="00D61B30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har nytte av oppholdet. Jf. «Lov om barnehager»</w:t>
      </w:r>
    </w:p>
    <w:p w14:paraId="6A9E18C7" w14:textId="77777777" w:rsidR="00A0153E" w:rsidRDefault="00A0153E" w:rsidP="006B13C4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28B632B3" w14:textId="1F51CE25" w:rsidR="00A0153E" w:rsidRDefault="00A0153E" w:rsidP="00A0153E">
      <w:pPr>
        <w:pStyle w:val="Listeavsnitt"/>
        <w:numPr>
          <w:ilvl w:val="0"/>
          <w:numId w:val="6"/>
        </w:num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Ankemuligheter.</w:t>
      </w:r>
    </w:p>
    <w:p w14:paraId="4F2467DB" w14:textId="178C285E" w:rsidR="00E757D3" w:rsidRDefault="00E757D3" w:rsidP="00E757D3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Anke skal være</w:t>
      </w:r>
      <w:r w:rsidR="004E42F5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styret i hende 3 uker etter mottatt avslag i henhold</w:t>
      </w:r>
      <w:r w:rsidR="001D66E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 xml:space="preserve"> til forvaltningsloven</w:t>
      </w:r>
      <w:r w:rsidR="00252121"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  <w:t>.</w:t>
      </w:r>
    </w:p>
    <w:p w14:paraId="508F293E" w14:textId="77777777" w:rsidR="0057412D" w:rsidRPr="00760679" w:rsidRDefault="0057412D" w:rsidP="0057412D">
      <w:pPr>
        <w:pStyle w:val="Listeavsnitt"/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kern w:val="0"/>
          <w:lang w:eastAsia="nb-NO"/>
          <w14:ligatures w14:val="none"/>
        </w:rPr>
      </w:pPr>
    </w:p>
    <w:p w14:paraId="268730E3" w14:textId="77777777" w:rsidR="00D3534D" w:rsidRPr="0057045D" w:rsidRDefault="00D3534D" w:rsidP="00C3003B">
      <w:pPr>
        <w:tabs>
          <w:tab w:val="left" w:pos="0"/>
          <w:tab w:val="left" w:pos="50"/>
          <w:tab w:val="left" w:pos="5941"/>
          <w:tab w:val="right" w:pos="7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nb-NO"/>
          <w14:ligatures w14:val="none"/>
        </w:rPr>
      </w:pPr>
    </w:p>
    <w:p w14:paraId="25D890FC" w14:textId="4929630A" w:rsidR="00C3003B" w:rsidRPr="00596BDE" w:rsidRDefault="000051CC" w:rsidP="00596BDE">
      <w:pPr>
        <w:pStyle w:val="Listeavsnitt"/>
        <w:numPr>
          <w:ilvl w:val="0"/>
          <w:numId w:val="5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 w:rsidRPr="00596BDE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Opptaksperiode og oppsigelsesfrist:</w:t>
      </w:r>
    </w:p>
    <w:p w14:paraId="0940B850" w14:textId="77777777" w:rsidR="0086197F" w:rsidRPr="005013DB" w:rsidRDefault="0086197F" w:rsidP="0086197F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570A01F1" w14:textId="6510F1FC" w:rsidR="005013DB" w:rsidRDefault="00367E8C" w:rsidP="00367E8C">
      <w:pPr>
        <w:pStyle w:val="Listeavsnitt"/>
        <w:numPr>
          <w:ilvl w:val="0"/>
          <w:numId w:val="8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Oppstart</w:t>
      </w:r>
      <w:r w:rsidR="00F05FDA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etter hovedopptak, skal skje i løpet av august måned. Deretter foretas fortløpende opptak.</w:t>
      </w:r>
    </w:p>
    <w:p w14:paraId="6E7AC37A" w14:textId="77777777" w:rsidR="0086197F" w:rsidRDefault="0086197F" w:rsidP="0086197F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5C489C6C" w14:textId="2D67580D" w:rsidR="0054579F" w:rsidRDefault="0054579F" w:rsidP="00367E8C">
      <w:pPr>
        <w:pStyle w:val="Listeavsnitt"/>
        <w:numPr>
          <w:ilvl w:val="0"/>
          <w:numId w:val="8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Når det er takket ja til en barnehageplass skriftlig via barnehagens gjeldende</w:t>
      </w:r>
      <w:r w:rsidR="0038698D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elektroniske opptakssystem</w:t>
      </w:r>
      <w:r w:rsidR="00BC0CCE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, anses barnet for tatt inn i barnehagen, selv om plassen faktisk ikke </w:t>
      </w:r>
      <w:r w:rsidR="001D105C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er </w:t>
      </w:r>
      <w:r w:rsidR="00BC0CCE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tatt i bruk.</w:t>
      </w:r>
    </w:p>
    <w:p w14:paraId="7765AAFA" w14:textId="77777777" w:rsidR="0086197F" w:rsidRDefault="0086197F" w:rsidP="0086197F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29C34B97" w14:textId="41651BDB" w:rsidR="00E874A3" w:rsidRDefault="00A43249" w:rsidP="00367E8C">
      <w:pPr>
        <w:pStyle w:val="Listeavsnitt"/>
        <w:numPr>
          <w:ilvl w:val="0"/>
          <w:numId w:val="8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Barn som er tatt opp i barnehagen får beholde plassen fram til skolepliktig alder.</w:t>
      </w:r>
    </w:p>
    <w:p w14:paraId="6B0CC93B" w14:textId="77777777" w:rsidR="005E0BC9" w:rsidRDefault="005E0BC9" w:rsidP="005E0BC9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36C69DEC" w14:textId="15533CD8" w:rsidR="0086197F" w:rsidRDefault="00BC44DF" w:rsidP="00367E8C">
      <w:pPr>
        <w:pStyle w:val="Listeavsnitt"/>
        <w:numPr>
          <w:ilvl w:val="0"/>
          <w:numId w:val="8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Det kan søkes om permisjon fra barnehageplassen (f.eks ved midlertidig flytting).</w:t>
      </w:r>
      <w:r w:rsidR="001B2E8D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Dette må varsles minimum 3 måneder på forhånd, og gjelder</w:t>
      </w:r>
      <w:r w:rsidR="0076424F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for minimum et barnehageår (fra høst til høst). Plassen vil da bli lyst ut som midlertidig ledig.</w:t>
      </w:r>
    </w:p>
    <w:p w14:paraId="442191D7" w14:textId="77777777" w:rsidR="00371597" w:rsidRDefault="00371597" w:rsidP="00371597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66178327" w14:textId="27901D3C" w:rsidR="00D81C5B" w:rsidRDefault="00D81C5B" w:rsidP="00367E8C">
      <w:pPr>
        <w:pStyle w:val="Listeavsnitt"/>
        <w:numPr>
          <w:ilvl w:val="0"/>
          <w:numId w:val="8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Det er </w:t>
      </w:r>
      <w:r w:rsidR="00CF1AD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to måneders gjensidig oppsigelsestid, regnet fra den 1. i påfølgende måned. Enhver oppsigelse skal skje skriftlig</w:t>
      </w:r>
      <w:r w:rsidR="00B12BB1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via barnehagens gjeldende elektroniske opptakssystem</w:t>
      </w:r>
      <w:r w:rsidR="00B21A68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. Barn som skal begynne på skolen må levere oppsigelse av plassen </w:t>
      </w:r>
      <w:r w:rsidR="00B21A68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bare</w:t>
      </w:r>
      <w:r w:rsidR="00B21A68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dersom</w:t>
      </w:r>
      <w:r w:rsidR="00371597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de skal slutte før 01.06.</w:t>
      </w:r>
    </w:p>
    <w:p w14:paraId="0F7CF81C" w14:textId="77777777" w:rsidR="002A6FF2" w:rsidRDefault="002A6FF2" w:rsidP="002A6FF2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1A48109F" w14:textId="052A8D46" w:rsidR="0086197F" w:rsidRDefault="00E1706E" w:rsidP="00E1706E">
      <w:pPr>
        <w:pStyle w:val="Listeavsnitt"/>
        <w:numPr>
          <w:ilvl w:val="0"/>
          <w:numId w:val="5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</w:pPr>
      <w:r w:rsidRPr="002A6FF2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Åpningstider</w:t>
      </w:r>
      <w:r w:rsidR="002A6FF2" w:rsidRPr="002A6FF2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, ferie og planleggingsdager:</w:t>
      </w:r>
    </w:p>
    <w:p w14:paraId="6B75D3A7" w14:textId="77777777" w:rsidR="00355F57" w:rsidRDefault="00355F57" w:rsidP="00355F57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</w:pPr>
    </w:p>
    <w:p w14:paraId="2CF020BB" w14:textId="3EA27222" w:rsidR="002A6FF2" w:rsidRDefault="00A101CC" w:rsidP="0002187F">
      <w:pPr>
        <w:pStyle w:val="Listeavsnitt"/>
        <w:numPr>
          <w:ilvl w:val="0"/>
          <w:numId w:val="10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Åpningstiden er fra 07:30 til 16:30</w:t>
      </w:r>
    </w:p>
    <w:p w14:paraId="48135014" w14:textId="580719B0" w:rsidR="0098716E" w:rsidRDefault="00522260" w:rsidP="00522260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Barnehagen holdes stengt lørdager, søndager, helligdager og offentlige høytidsdager.</w:t>
      </w:r>
    </w:p>
    <w:p w14:paraId="5A168A3C" w14:textId="16FC09D6" w:rsidR="00355F57" w:rsidRDefault="00BF60B6" w:rsidP="000A7102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Likeledes gjelder julaften og nyttårsaften. Onsdag før skjærtorsdag er barnehagen åpen til kl 12.</w:t>
      </w:r>
    </w:p>
    <w:p w14:paraId="3609E90C" w14:textId="77777777" w:rsidR="00280546" w:rsidRDefault="00280546" w:rsidP="00280546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0AE55899" w14:textId="7DF43332" w:rsidR="0098716E" w:rsidRDefault="00032D77" w:rsidP="0002187F">
      <w:pPr>
        <w:pStyle w:val="Listeavsnitt"/>
        <w:numPr>
          <w:ilvl w:val="0"/>
          <w:numId w:val="10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Barnet skal ha 4 uker ferie pr barnehageår, minst 3 uker sammenhengende i forbindelse med sommerferien</w:t>
      </w:r>
      <w:r w:rsidR="00A84415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. Dersom særlige grunner foreligger, kan det søkes om kun 2 uker sammenhengende sommerferie. Barnehageåret regnes fra 1. august til 31.juli. All ferie barnet tar</w:t>
      </w:r>
      <w:r w:rsidR="003C00F6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, må meldes skriftlig til personalet minst 2- to uker på forhånd</w:t>
      </w:r>
      <w:r w:rsidR="00280546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og innen 1. mai når det gjelder sommerferien.</w:t>
      </w:r>
    </w:p>
    <w:p w14:paraId="624AE503" w14:textId="77777777" w:rsidR="0047539E" w:rsidRDefault="0047539E" w:rsidP="0047539E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5697B819" w14:textId="2E4B39B8" w:rsidR="00A64151" w:rsidRDefault="00A64151" w:rsidP="0002187F">
      <w:pPr>
        <w:pStyle w:val="Listeavsnitt"/>
        <w:numPr>
          <w:ilvl w:val="0"/>
          <w:numId w:val="10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Barnehagen har 5 planleggingsdager </w:t>
      </w:r>
      <w:r w:rsidR="001669E6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i løpet av barnehageåret. Disse kunngjøres ved oppslag i barnehagen minimum</w:t>
      </w:r>
      <w:r w:rsidR="0047539E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1 -en måned på forhånd.</w:t>
      </w:r>
    </w:p>
    <w:p w14:paraId="7A5C2294" w14:textId="77777777" w:rsidR="001E18F9" w:rsidRDefault="001E18F9" w:rsidP="001E18F9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3CE97116" w14:textId="7482C062" w:rsidR="0047539E" w:rsidRDefault="007A7A54" w:rsidP="0002187F">
      <w:pPr>
        <w:pStyle w:val="Listeavsnitt"/>
        <w:numPr>
          <w:ilvl w:val="0"/>
          <w:numId w:val="10"/>
        </w:num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I romjula</w:t>
      </w:r>
      <w:r w:rsidR="00BA1D3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vil barnehagen være åpen dersom flere enn 5 barn melder behov på forhånd</w:t>
      </w:r>
      <w:r w:rsidR="008C1DDA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. Åpningstiden i romjula er 08.30 – 14.30.</w:t>
      </w:r>
    </w:p>
    <w:p w14:paraId="770BBBCF" w14:textId="77777777" w:rsidR="00355F57" w:rsidRDefault="00355F57" w:rsidP="00522260">
      <w:pPr>
        <w:pStyle w:val="Listeavsnitt"/>
        <w:tabs>
          <w:tab w:val="left" w:pos="0"/>
          <w:tab w:val="right" w:pos="9348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7ABEBAC9" w14:textId="0C212140" w:rsidR="00E35366" w:rsidRDefault="00FA1BC5" w:rsidP="001958D3">
      <w:p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</w:pPr>
      <w:r w:rsidRPr="001958D3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8.</w:t>
      </w:r>
      <w:r w:rsidR="001958D3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 xml:space="preserve"> </w:t>
      </w:r>
      <w:r w:rsidR="009130CC" w:rsidRPr="001958D3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Betalingssatser:</w:t>
      </w:r>
    </w:p>
    <w:p w14:paraId="40212285" w14:textId="77777777" w:rsidR="001958D3" w:rsidRPr="001958D3" w:rsidRDefault="001958D3" w:rsidP="001958D3">
      <w:pPr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74444843" w14:textId="5F92F3A9" w:rsidR="009130CC" w:rsidRDefault="009130CC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Eier</w:t>
      </w:r>
      <w:r w:rsidR="00132F25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, ved styret, fastsetter betalingssatsene.</w:t>
      </w:r>
      <w:r w:rsidR="00D20DBC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 xml:space="preserve"> </w:t>
      </w:r>
      <w:r w:rsidR="00D20DBC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Barnehagen </w:t>
      </w:r>
      <w:r w:rsidR="001D6C3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f</w:t>
      </w:r>
      <w:r w:rsidR="00D20DBC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ølger statens</w:t>
      </w:r>
      <w:r w:rsidR="001D6C3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makspris så lenge ikke annet blir bestemt av styret</w:t>
      </w:r>
      <w:r w:rsidR="002E0A7F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. Betaling skjer forskuddsvis for en måned av gangen. Det gis</w:t>
      </w:r>
      <w:r w:rsidR="00A3004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søskenmoderasjon. Det betales for 11 måneder i året, juli er betalingsfri. Det foretas en avregning</w:t>
      </w:r>
      <w:r w:rsidR="00CE22B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av betalingsfri juli opp mot avviklet ferie i barnehageåret. Betalingsfri juli betinger avviklet ferie.</w:t>
      </w:r>
    </w:p>
    <w:p w14:paraId="5B6D6CC9" w14:textId="77777777" w:rsidR="002064E3" w:rsidRDefault="002064E3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7F90557B" w14:textId="4149FD43" w:rsidR="002064E3" w:rsidRDefault="002064E3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 w:rsidRPr="002064E3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Dugnad:</w:t>
      </w:r>
      <w:r w:rsidR="00C65436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 xml:space="preserve"> </w:t>
      </w:r>
      <w:r w:rsidR="00C65436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Alle foreldre</w:t>
      </w:r>
      <w:r w:rsidR="00C762D7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i barnehagen</w:t>
      </w:r>
      <w:r w:rsidR="005C6017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er dugnadspliktige. Styrer i samarbeid med styret</w:t>
      </w:r>
      <w:r w:rsidR="008C09C1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,</w:t>
      </w:r>
      <w:r w:rsidR="00371EA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og </w:t>
      </w:r>
      <w:r w:rsidR="002C11F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de dugnadsansvarlige ved de ulike avdelingene</w:t>
      </w:r>
      <w:r w:rsidR="008C09C1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,</w:t>
      </w:r>
      <w:r w:rsidR="002C11F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prioriterer og fordele</w:t>
      </w:r>
      <w:r w:rsidR="008C09C1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r</w:t>
      </w:r>
      <w:r w:rsidR="002C11F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arbeidsoppgave</w:t>
      </w:r>
      <w:r w:rsidR="007B038D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ne. Styret fastsetter antall timer pr barnehageår, dette regnes pr familie. Antallet kan variere</w:t>
      </w:r>
      <w:r w:rsidR="0084001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noe ut </w:t>
      </w:r>
      <w:r w:rsidR="006905C2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ifra</w:t>
      </w:r>
      <w:r w:rsidR="0084001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hvilke arbeidsoppgaver som står for tur. Styret fastsetter også timesatsene for dugnadsarbeidet</w:t>
      </w:r>
      <w:r w:rsidR="00F05FB1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. Det betales dugnadspenger forskuddsvis etter satser fastsatt av styret</w:t>
      </w:r>
      <w:r w:rsidR="008267D0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. Disse pengene </w:t>
      </w:r>
      <w:r w:rsidR="00F3669C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får</w:t>
      </w:r>
      <w:r w:rsidR="008267D0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foreldrene tilbakebetalt dersom de har deltatt på dugnad. Tilbakebetaling skjer ved barnehageårets slutt</w:t>
      </w:r>
      <w:r w:rsidR="00D00E76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. Styrets medlemmer er fritatt for dugnadsplikt.</w:t>
      </w:r>
    </w:p>
    <w:p w14:paraId="6C8C7EAB" w14:textId="77777777" w:rsidR="00B10CBC" w:rsidRDefault="00B10CBC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2958CE59" w14:textId="08F264D4" w:rsidR="00B10CBC" w:rsidRDefault="00B10CBC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>Betaling</w:t>
      </w:r>
      <w:r w:rsidR="00F47789">
        <w:rPr>
          <w:rFonts w:ascii="Times New Roman" w:eastAsia="Times New Roman" w:hAnsi="Times New Roman" w:cs="Times New Roman"/>
          <w:b/>
          <w:bCs/>
          <w:kern w:val="0"/>
          <w:sz w:val="21"/>
          <w:szCs w:val="24"/>
          <w:lang w:eastAsia="nb-NO"/>
          <w14:ligatures w14:val="none"/>
        </w:rPr>
        <w:t xml:space="preserve"> for plassen: </w:t>
      </w:r>
      <w:r w:rsidR="00F4778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Dersom det ikke er betalt for plassen innen forfall</w:t>
      </w:r>
      <w:r w:rsidR="005E38B2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,</w:t>
      </w:r>
      <w:r w:rsidR="00F47789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og betalingsutsettelse ikke er innvilget</w:t>
      </w:r>
      <w:r w:rsidR="00A92BE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, gir styret de </w:t>
      </w:r>
      <w:r w:rsidR="005E38B2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foresatte</w:t>
      </w:r>
      <w:r w:rsidR="00A92BEB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melding om at barnet kan miste plassen dersom ikke betaling har skjedd innen 1</w:t>
      </w:r>
      <w:r w:rsidR="00B04583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4 dager. De som er skyldig betaling for plass, får ikke sine barn inn i barnehagen ved nytt opptak.</w:t>
      </w:r>
    </w:p>
    <w:p w14:paraId="59AB5FB5" w14:textId="77777777" w:rsidR="00614078" w:rsidRDefault="00614078" w:rsidP="009130CC">
      <w:pPr>
        <w:pStyle w:val="Listeavsnitt"/>
        <w:tabs>
          <w:tab w:val="left" w:pos="0"/>
          <w:tab w:val="right" w:pos="934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</w:pPr>
    </w:p>
    <w:p w14:paraId="7AF19CC5" w14:textId="4BC4FCF4" w:rsidR="00C3003B" w:rsidRPr="00C3003B" w:rsidRDefault="00B560AB" w:rsidP="00480B94">
      <w:pPr>
        <w:tabs>
          <w:tab w:val="left" w:pos="0"/>
          <w:tab w:val="right" w:pos="9339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 xml:space="preserve">       </w:t>
      </w:r>
      <w:r w:rsidR="00614078" w:rsidRPr="00393762">
        <w:rPr>
          <w:rFonts w:ascii="Times New Roman" w:eastAsia="Times New Roman" w:hAnsi="Times New Roman" w:cs="Times New Roman"/>
          <w:kern w:val="0"/>
          <w:sz w:val="21"/>
          <w:szCs w:val="24"/>
          <w:lang w:eastAsia="nb-NO"/>
          <w14:ligatures w14:val="none"/>
        </w:rPr>
        <w:t>Ved henting av barn etter stengetid, avkreves et gebyr som påføres neste månedsbetaling.</w:t>
      </w:r>
      <w:r w:rsidR="00C3003B"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ab/>
      </w:r>
    </w:p>
    <w:p w14:paraId="307AD0CF" w14:textId="77777777" w:rsidR="00C3003B" w:rsidRPr="00C3003B" w:rsidRDefault="00C3003B" w:rsidP="00C3003B">
      <w:pPr>
        <w:tabs>
          <w:tab w:val="left" w:pos="0"/>
          <w:tab w:val="right" w:pos="9343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68608C73" w14:textId="77777777" w:rsidR="00C3003B" w:rsidRPr="00C3003B" w:rsidRDefault="00C3003B" w:rsidP="00C3003B">
      <w:pPr>
        <w:tabs>
          <w:tab w:val="left" w:pos="0"/>
          <w:tab w:val="left" w:pos="50"/>
          <w:tab w:val="left" w:pos="1116"/>
          <w:tab w:val="right" w:pos="945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6D4E8DDC" w14:textId="38A3E75D" w:rsidR="00C3003B" w:rsidRDefault="00C3003B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C3003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9.</w:t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 xml:space="preserve"> </w:t>
      </w:r>
      <w:r w:rsidR="008201CC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Barnehagens størrelse:</w:t>
      </w:r>
    </w:p>
    <w:p w14:paraId="40309876" w14:textId="77777777" w:rsidR="008201CC" w:rsidRDefault="008201CC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2CDFDC25" w14:textId="10B9E332" w:rsidR="008201CC" w:rsidRDefault="001F3BBD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I aldersgruppen 0</w:t>
      </w:r>
      <w:r w:rsidR="00B560A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-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3 år kan det tas opp inntil 10 barn</w:t>
      </w:r>
      <w:r w:rsidR="009B5BD6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pr avdeling. I aldersgruppen 3</w:t>
      </w:r>
      <w:r w:rsidR="00EF77FD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-</w:t>
      </w:r>
      <w:r w:rsidR="009B5BD6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6 år kan det tas opp inntil 18 barn pr. avdeling</w:t>
      </w:r>
      <w:r w:rsidR="000F26B2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 Her regnes barnet som 3 år fra 1. august det året de fyller 3 år. Det kan gis dispensa</w:t>
      </w:r>
      <w:r w:rsidR="00C80E79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sjon fra dette kravet.</w:t>
      </w:r>
    </w:p>
    <w:p w14:paraId="76054194" w14:textId="77777777" w:rsidR="00C80E79" w:rsidRDefault="00C80E79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</w:p>
    <w:p w14:paraId="3B230E10" w14:textId="50FF2F89" w:rsidR="00C80E79" w:rsidRDefault="00C80E79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Barnehagen skal i utgangspunktet ha 4 avdelinger med barn i aldersgruppen 0-</w:t>
      </w:r>
      <w:r w:rsidR="00EF77FD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6 år. </w:t>
      </w:r>
    </w:p>
    <w:p w14:paraId="45D8B226" w14:textId="77777777" w:rsidR="00994E34" w:rsidRDefault="00994E34" w:rsidP="00C3003B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</w:p>
    <w:p w14:paraId="7D6D1194" w14:textId="7C9E8762" w:rsidR="00C3003B" w:rsidRPr="00C3003B" w:rsidRDefault="00994E34" w:rsidP="000E0E50">
      <w:pPr>
        <w:tabs>
          <w:tab w:val="left" w:pos="0"/>
          <w:tab w:val="right" w:pos="3757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Arealutnyttelse pr barn skal minimum følge kommunens norm på 4 kvadratmeter</w:t>
      </w:r>
      <w:r w:rsidR="0093559F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for hvert barn over 3 år og 5 kvadratmeter for hvert barn under 3 år</w:t>
      </w:r>
      <w:r w:rsidR="000E0E50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</w:t>
      </w:r>
    </w:p>
    <w:p w14:paraId="5B643578" w14:textId="77777777" w:rsidR="00C3003B" w:rsidRPr="00C3003B" w:rsidRDefault="00C3003B" w:rsidP="00C3003B">
      <w:pPr>
        <w:tabs>
          <w:tab w:val="left" w:pos="0"/>
          <w:tab w:val="left" w:pos="50"/>
          <w:tab w:val="left" w:pos="1116"/>
          <w:tab w:val="right" w:pos="945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2E641529" w14:textId="77777777" w:rsidR="00C3003B" w:rsidRPr="00C3003B" w:rsidRDefault="00C3003B" w:rsidP="00C3003B">
      <w:pPr>
        <w:tabs>
          <w:tab w:val="left" w:pos="0"/>
          <w:tab w:val="right" w:pos="29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508C9432" w14:textId="4D0F66E1" w:rsidR="00C3003B" w:rsidRPr="007865C0" w:rsidRDefault="007865C0" w:rsidP="007865C0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7865C0">
        <w:rPr>
          <w:rFonts w:ascii="Times New Roman" w:eastAsia="Times New Roman" w:hAnsi="Times New Roman" w:cs="Times New Roman"/>
          <w:b/>
          <w:bCs/>
          <w:kern w:val="0"/>
          <w:szCs w:val="24"/>
          <w:lang w:eastAsia="nb-NO"/>
          <w14:ligatures w14:val="none"/>
        </w:rPr>
        <w:t>10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nb-NO"/>
          <w14:ligatures w14:val="none"/>
        </w:rPr>
        <w:t>.</w:t>
      </w:r>
      <w:r w:rsidR="00C3003B" w:rsidRPr="007865C0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 xml:space="preserve"> </w:t>
      </w:r>
      <w:r w:rsidR="000E0E50" w:rsidRPr="007865C0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Personalet:</w:t>
      </w:r>
    </w:p>
    <w:p w14:paraId="77E5A277" w14:textId="77777777" w:rsidR="000E0E50" w:rsidRDefault="000E0E50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</w:p>
    <w:p w14:paraId="0F26317E" w14:textId="567EE365" w:rsidR="000E0E50" w:rsidRDefault="001224E1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Personalet består av 5 barnehagelærere hvorav den ene er styrer og hver av de andre leder for hver sin avdeling</w:t>
      </w:r>
      <w:r w:rsidR="00B918BE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 I tillegg skal det være minst 8 andre ansatte. Disse kan være assistenter, fagarbeidere eller barnehagelærer</w:t>
      </w:r>
      <w:r w:rsidR="00B075F1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e.</w:t>
      </w:r>
    </w:p>
    <w:p w14:paraId="5BCB1B86" w14:textId="77777777" w:rsidR="007865C0" w:rsidRDefault="007865C0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</w:p>
    <w:p w14:paraId="08953228" w14:textId="7B1E9C43" w:rsidR="007865C0" w:rsidRDefault="007865C0" w:rsidP="00091DD6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091DD6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11</w:t>
      </w:r>
      <w:r w:rsidR="00091DD6" w:rsidRPr="00091DD6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.</w:t>
      </w:r>
      <w:r w:rsidR="00091DD6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 xml:space="preserve"> Foreldreråd og samarbeidsutvalg:</w:t>
      </w:r>
    </w:p>
    <w:p w14:paraId="06DA5CB1" w14:textId="700C6096" w:rsidR="00091DD6" w:rsidRDefault="001E543C" w:rsidP="00091DD6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lastRenderedPageBreak/>
        <w:t xml:space="preserve">Barnehagen </w:t>
      </w:r>
      <w:r w:rsidR="005E0F64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skal ha et foreldreråd</w:t>
      </w:r>
      <w:r w:rsidR="00525DCC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og et samarbeidsutvalg</w:t>
      </w:r>
      <w:r w:rsidR="00277690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 Foreldrerådet består av foreldre/foresatte til alle barna i barnehagen</w:t>
      </w:r>
      <w:r w:rsidR="007A3DAE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. Samarbeidsutvalget består av følgende medlemmer: </w:t>
      </w:r>
      <w:r w:rsidR="00D53D46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4 representanter valgt av de ansatte, 1 foreldrerepresentant</w:t>
      </w:r>
      <w:r w:rsidR="00BD5168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for hver av de 4 avdelingene, 2 representanter fra eierne dersom de ser dette som hensiktsmessig.</w:t>
      </w:r>
    </w:p>
    <w:p w14:paraId="2251F38D" w14:textId="77777777" w:rsidR="00351EE2" w:rsidRDefault="00351EE2" w:rsidP="00091DD6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</w:p>
    <w:p w14:paraId="40823BD5" w14:textId="26E43F44" w:rsidR="00351EE2" w:rsidRPr="00B93B02" w:rsidRDefault="00351EE2" w:rsidP="00091DD6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Styrer har møte-, tale- og forslagsrett</w:t>
      </w:r>
      <w:r w:rsidR="00687D50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. Styrer har ikke stemmerett dersom vedkommende ikke er valgt som </w:t>
      </w:r>
      <w:r w:rsidR="0080545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representant</w:t>
      </w:r>
      <w:r w:rsidR="00687D50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for de </w:t>
      </w:r>
      <w:r w:rsidR="0080545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ansatte</w:t>
      </w:r>
      <w:r w:rsidR="00687D50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 Styrer er sekretær</w:t>
      </w:r>
      <w:r w:rsidR="0080545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for samarbeidsutvalget.</w:t>
      </w:r>
    </w:p>
    <w:p w14:paraId="41C2FB0C" w14:textId="77777777" w:rsidR="00C3003B" w:rsidRPr="00506D35" w:rsidRDefault="00C3003B" w:rsidP="00506D35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63C15C26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0BF90835" w14:textId="2273382E" w:rsidR="00C3003B" w:rsidRDefault="00C3003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C3003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12</w:t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 xml:space="preserve">. </w:t>
      </w:r>
      <w:r w:rsidR="00506D35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Foreldremøter:</w:t>
      </w:r>
    </w:p>
    <w:p w14:paraId="41C46E40" w14:textId="77777777" w:rsidR="00506D35" w:rsidRDefault="00506D35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0392B655" w14:textId="21335CE7" w:rsidR="00506D35" w:rsidRPr="00506D35" w:rsidRDefault="00506D35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Det avholdes </w:t>
      </w:r>
      <w:r w:rsidR="0077055E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minst </w:t>
      </w:r>
      <w:r w:rsidR="00B51498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ett foreldremøte i året. Personalet og foreldrene på den enkelte avdeling deltar. I tillegg kan foreldre</w:t>
      </w:r>
      <w:r w:rsidR="00BC7119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og styrer/avdelingsledere møtes etter behov. Foreldrene </w:t>
      </w:r>
      <w:r w:rsidR="009A51E9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skal ha tilbud om foreldresamtaler.</w:t>
      </w:r>
    </w:p>
    <w:p w14:paraId="6BBC8A08" w14:textId="77777777" w:rsidR="00C3003B" w:rsidRPr="00C3003B" w:rsidRDefault="00C3003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456336C9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0A398BB3" w14:textId="0B3BD431" w:rsidR="00C3003B" w:rsidRDefault="00C3003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C3003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13</w:t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 xml:space="preserve">. </w:t>
      </w:r>
      <w:r w:rsidR="003676B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Taushetsplikt:</w:t>
      </w:r>
    </w:p>
    <w:p w14:paraId="1615A62B" w14:textId="77777777" w:rsidR="003676BB" w:rsidRDefault="003676B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76B854AD" w14:textId="1DDB1E79" w:rsidR="003676BB" w:rsidRPr="003676BB" w:rsidRDefault="003676B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 w:rsidRPr="003676B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Styrer og personalet i barnehagen ha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r taushetsplikt, jf</w:t>
      </w:r>
      <w:r w:rsidR="001A3982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«Lov om barnehager» og «Forvaltningsloven». Taushetsplikten gjelder også styret.</w:t>
      </w:r>
    </w:p>
    <w:p w14:paraId="5CB0FADD" w14:textId="77777777" w:rsidR="00C3003B" w:rsidRPr="003676BB" w:rsidRDefault="00C3003B" w:rsidP="00C3003B">
      <w:pPr>
        <w:tabs>
          <w:tab w:val="left" w:pos="0"/>
          <w:tab w:val="right" w:pos="250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61793D9D" w14:textId="134FCDAE" w:rsidR="00C3003B" w:rsidRDefault="00C3003B" w:rsidP="00C3003B">
      <w:pPr>
        <w:tabs>
          <w:tab w:val="left" w:pos="0"/>
          <w:tab w:val="right" w:pos="269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C3003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14</w:t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 xml:space="preserve">. </w:t>
      </w:r>
      <w:r w:rsidR="001A3982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Intern-kontroll</w:t>
      </w:r>
    </w:p>
    <w:p w14:paraId="48858D2A" w14:textId="77777777" w:rsidR="002B7E62" w:rsidRDefault="002B7E62" w:rsidP="00C3003B">
      <w:pPr>
        <w:tabs>
          <w:tab w:val="left" w:pos="0"/>
          <w:tab w:val="right" w:pos="269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545F4D21" w14:textId="79E7D1EA" w:rsidR="002B7E62" w:rsidRPr="002B7E62" w:rsidRDefault="002B7E62" w:rsidP="00C3003B">
      <w:pPr>
        <w:tabs>
          <w:tab w:val="left" w:pos="0"/>
          <w:tab w:val="right" w:pos="269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Eier, ved styret, plikter å se til at barnehagen har et </w:t>
      </w:r>
      <w:r w:rsidR="00371D46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intern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-kontrollsystem. Aktuelle forskrifter om intern-</w:t>
      </w:r>
      <w:r w:rsidR="00C07D2B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kontroll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fastsatt av Kongen med hjemmel i lov om arbeidsmiljø, brannvern, </w:t>
      </w:r>
      <w:r w:rsidR="006B0FBA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produktkontroll</w:t>
      </w:r>
      <w:r w:rsidR="0017121D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med flere, samt barnehagens egen sjekkliste skal til enhver tid finnes i barnehagen</w:t>
      </w:r>
      <w:r w:rsidR="00371D46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.</w:t>
      </w:r>
    </w:p>
    <w:p w14:paraId="033DACB8" w14:textId="77777777" w:rsidR="00C3003B" w:rsidRPr="00C3003B" w:rsidRDefault="00C3003B" w:rsidP="00C3003B">
      <w:pPr>
        <w:tabs>
          <w:tab w:val="left" w:pos="0"/>
          <w:tab w:val="right" w:pos="269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5BF684E8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1B55B258" w14:textId="2804CB7D" w:rsidR="00C3003B" w:rsidRDefault="00C3003B" w:rsidP="00C3003B">
      <w:pPr>
        <w:tabs>
          <w:tab w:val="left" w:pos="0"/>
          <w:tab w:val="right" w:pos="339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  <w:r w:rsidRPr="00C3003B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15</w:t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 xml:space="preserve">. </w:t>
      </w:r>
      <w:r w:rsidR="00B34309"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  <w:t>Vedtektsendringer:</w:t>
      </w:r>
    </w:p>
    <w:p w14:paraId="10782B1D" w14:textId="77777777" w:rsidR="00B34309" w:rsidRDefault="00B34309" w:rsidP="00C3003B">
      <w:pPr>
        <w:tabs>
          <w:tab w:val="left" w:pos="0"/>
          <w:tab w:val="right" w:pos="339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35E843B1" w14:textId="5C8BBC0B" w:rsidR="00B34309" w:rsidRPr="00B34309" w:rsidRDefault="00B34309" w:rsidP="00C3003B">
      <w:pPr>
        <w:tabs>
          <w:tab w:val="left" w:pos="0"/>
          <w:tab w:val="right" w:pos="3392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Barnehagen tar </w:t>
      </w:r>
      <w:r w:rsidR="0011412C"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>forbehold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nb-NO"/>
          <w14:ligatures w14:val="none"/>
        </w:rPr>
        <w:t xml:space="preserve"> om at det etter enhver generalforsamling kan bli vedtektsendringer. Det er de til enhver tid gjeldende vedtekter som gjelder.</w:t>
      </w:r>
    </w:p>
    <w:p w14:paraId="41A78953" w14:textId="77777777" w:rsidR="00C3003B" w:rsidRPr="00C3003B" w:rsidRDefault="00C3003B" w:rsidP="00C3003B">
      <w:pPr>
        <w:tabs>
          <w:tab w:val="left" w:pos="0"/>
          <w:tab w:val="right" w:pos="339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nb-NO"/>
          <w14:ligatures w14:val="none"/>
        </w:rPr>
      </w:pPr>
    </w:p>
    <w:p w14:paraId="4EB96179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38DD3FB1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1AE12FE3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4BF6CEFC" w14:textId="77777777" w:rsidR="00C3003B" w:rsidRPr="00C3003B" w:rsidRDefault="00C3003B" w:rsidP="00C3003B">
      <w:pPr>
        <w:tabs>
          <w:tab w:val="left" w:pos="0"/>
          <w:tab w:val="right" w:pos="8918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</w:pPr>
    </w:p>
    <w:p w14:paraId="3924CEC1" w14:textId="566F8A3D" w:rsidR="000D0C5F" w:rsidRDefault="00C3003B" w:rsidP="00C3003B"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ab/>
      </w:r>
      <w:r w:rsidRPr="00C3003B">
        <w:rPr>
          <w:rFonts w:ascii="Times New Roman" w:eastAsia="Times New Roman" w:hAnsi="Times New Roman" w:cs="Times New Roman"/>
          <w:kern w:val="0"/>
          <w:szCs w:val="24"/>
          <w:lang w:eastAsia="nb-NO"/>
          <w14:ligatures w14:val="none"/>
        </w:rPr>
        <w:tab/>
      </w:r>
      <w:r w:rsidR="000D0C5F"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ab/>
      </w:r>
      <w:r w:rsidR="000D0C5F" w:rsidRPr="00D83276">
        <w:rPr>
          <w:rFonts w:ascii="Arial" w:eastAsia="Times New Roman" w:hAnsi="Arial" w:cs="Times New Roman"/>
          <w:kern w:val="0"/>
          <w:sz w:val="18"/>
          <w:szCs w:val="18"/>
          <w:lang w:eastAsia="nb-NO"/>
          <w14:ligatures w14:val="none"/>
        </w:rPr>
        <w:tab/>
      </w:r>
      <w:r w:rsidR="000D0C5F" w:rsidRPr="000D0C5F">
        <w:rPr>
          <w:rFonts w:ascii="Arial" w:eastAsia="Times New Roman" w:hAnsi="Arial" w:cs="Times New Roman"/>
          <w:kern w:val="0"/>
          <w:sz w:val="20"/>
          <w:szCs w:val="20"/>
          <w:lang w:eastAsia="nb-NO"/>
          <w14:ligatures w14:val="none"/>
        </w:rPr>
        <w:tab/>
      </w:r>
    </w:p>
    <w:sectPr w:rsidR="000D0C5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C53" w14:textId="77777777" w:rsidR="00FF286E" w:rsidRDefault="00FF286E" w:rsidP="00C1241C">
      <w:pPr>
        <w:spacing w:after="0" w:line="240" w:lineRule="auto"/>
      </w:pPr>
      <w:r>
        <w:separator/>
      </w:r>
    </w:p>
  </w:endnote>
  <w:endnote w:type="continuationSeparator" w:id="0">
    <w:p w14:paraId="17B3F642" w14:textId="77777777" w:rsidR="00FF286E" w:rsidRDefault="00FF286E" w:rsidP="00C1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047061"/>
      <w:docPartObj>
        <w:docPartGallery w:val="Page Numbers (Bottom of Page)"/>
        <w:docPartUnique/>
      </w:docPartObj>
    </w:sdtPr>
    <w:sdtContent>
      <w:p w14:paraId="6FF91C85" w14:textId="32D2D1C3" w:rsidR="00C1241C" w:rsidRDefault="00C1241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0D69B" w14:textId="77777777" w:rsidR="00C1241C" w:rsidRDefault="00C124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05FF" w14:textId="77777777" w:rsidR="00FF286E" w:rsidRDefault="00FF286E" w:rsidP="00C1241C">
      <w:pPr>
        <w:spacing w:after="0" w:line="240" w:lineRule="auto"/>
      </w:pPr>
      <w:r>
        <w:separator/>
      </w:r>
    </w:p>
  </w:footnote>
  <w:footnote w:type="continuationSeparator" w:id="0">
    <w:p w14:paraId="58A526D3" w14:textId="77777777" w:rsidR="00FF286E" w:rsidRDefault="00FF286E" w:rsidP="00C1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0A"/>
    <w:multiLevelType w:val="hybridMultilevel"/>
    <w:tmpl w:val="B182433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0539D"/>
    <w:multiLevelType w:val="hybridMultilevel"/>
    <w:tmpl w:val="EA428A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A0F"/>
    <w:multiLevelType w:val="hybridMultilevel"/>
    <w:tmpl w:val="4D787F8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B4386"/>
    <w:multiLevelType w:val="hybridMultilevel"/>
    <w:tmpl w:val="5D6C730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12E14"/>
    <w:multiLevelType w:val="hybridMultilevel"/>
    <w:tmpl w:val="FE3A7BB0"/>
    <w:lvl w:ilvl="0" w:tplc="20907824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B6DCC"/>
    <w:multiLevelType w:val="hybridMultilevel"/>
    <w:tmpl w:val="1D3CD4E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60A2B"/>
    <w:multiLevelType w:val="hybridMultilevel"/>
    <w:tmpl w:val="F26E1F54"/>
    <w:lvl w:ilvl="0" w:tplc="209078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063E"/>
    <w:multiLevelType w:val="hybridMultilevel"/>
    <w:tmpl w:val="F334AC08"/>
    <w:lvl w:ilvl="0" w:tplc="52608248">
      <w:start w:val="5"/>
      <w:numFmt w:val="decimal"/>
      <w:lvlText w:val="%1."/>
      <w:lvlJc w:val="left"/>
      <w:pPr>
        <w:tabs>
          <w:tab w:val="num" w:pos="1140"/>
        </w:tabs>
        <w:ind w:left="1140" w:hanging="1095"/>
      </w:pPr>
      <w:rPr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9EE3DEC"/>
    <w:multiLevelType w:val="hybridMultilevel"/>
    <w:tmpl w:val="5D725CDA"/>
    <w:lvl w:ilvl="0" w:tplc="992A449E">
      <w:start w:val="1"/>
      <w:numFmt w:val="lowerLetter"/>
      <w:lvlText w:val="%1)"/>
      <w:lvlJc w:val="left"/>
      <w:pPr>
        <w:tabs>
          <w:tab w:val="num" w:pos="1125"/>
        </w:tabs>
        <w:ind w:left="1125" w:hanging="1080"/>
      </w:pPr>
      <w:rPr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5A6938A1"/>
    <w:multiLevelType w:val="hybridMultilevel"/>
    <w:tmpl w:val="CCCA185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D25E7"/>
    <w:multiLevelType w:val="hybridMultilevel"/>
    <w:tmpl w:val="7A8A7DC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4711EA"/>
    <w:multiLevelType w:val="hybridMultilevel"/>
    <w:tmpl w:val="F1E4721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CE1CF0"/>
    <w:multiLevelType w:val="hybridMultilevel"/>
    <w:tmpl w:val="1D3CD4E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132EAC"/>
    <w:multiLevelType w:val="hybridMultilevel"/>
    <w:tmpl w:val="589E32B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5F36"/>
    <w:multiLevelType w:val="hybridMultilevel"/>
    <w:tmpl w:val="B35EC85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34912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443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998567">
    <w:abstractNumId w:val="7"/>
  </w:num>
  <w:num w:numId="4" w16cid:durableId="588463361">
    <w:abstractNumId w:val="1"/>
  </w:num>
  <w:num w:numId="5" w16cid:durableId="2015720750">
    <w:abstractNumId w:val="6"/>
  </w:num>
  <w:num w:numId="6" w16cid:durableId="1113094720">
    <w:abstractNumId w:val="5"/>
  </w:num>
  <w:num w:numId="7" w16cid:durableId="258611177">
    <w:abstractNumId w:val="13"/>
  </w:num>
  <w:num w:numId="8" w16cid:durableId="1164514907">
    <w:abstractNumId w:val="2"/>
  </w:num>
  <w:num w:numId="9" w16cid:durableId="1908607964">
    <w:abstractNumId w:val="11"/>
  </w:num>
  <w:num w:numId="10" w16cid:durableId="1548255006">
    <w:abstractNumId w:val="12"/>
  </w:num>
  <w:num w:numId="11" w16cid:durableId="176388002">
    <w:abstractNumId w:val="10"/>
  </w:num>
  <w:num w:numId="12" w16cid:durableId="1712918898">
    <w:abstractNumId w:val="14"/>
  </w:num>
  <w:num w:numId="13" w16cid:durableId="1161854537">
    <w:abstractNumId w:val="0"/>
  </w:num>
  <w:num w:numId="14" w16cid:durableId="698287244">
    <w:abstractNumId w:val="3"/>
  </w:num>
  <w:num w:numId="15" w16cid:durableId="1109663918">
    <w:abstractNumId w:val="9"/>
  </w:num>
  <w:num w:numId="16" w16cid:durableId="203758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B"/>
    <w:rsid w:val="000051CC"/>
    <w:rsid w:val="0002087D"/>
    <w:rsid w:val="0002187F"/>
    <w:rsid w:val="00027887"/>
    <w:rsid w:val="00032D77"/>
    <w:rsid w:val="00044788"/>
    <w:rsid w:val="000457BD"/>
    <w:rsid w:val="000821E6"/>
    <w:rsid w:val="00091DD6"/>
    <w:rsid w:val="000A7102"/>
    <w:rsid w:val="000B7551"/>
    <w:rsid w:val="000D0C5F"/>
    <w:rsid w:val="000D59A8"/>
    <w:rsid w:val="000E0E50"/>
    <w:rsid w:val="000F26B2"/>
    <w:rsid w:val="0011412C"/>
    <w:rsid w:val="001224E1"/>
    <w:rsid w:val="00132F25"/>
    <w:rsid w:val="001669E6"/>
    <w:rsid w:val="00166B3F"/>
    <w:rsid w:val="0017121D"/>
    <w:rsid w:val="001713BB"/>
    <w:rsid w:val="001958D3"/>
    <w:rsid w:val="001A3982"/>
    <w:rsid w:val="001B2E8D"/>
    <w:rsid w:val="001C42AF"/>
    <w:rsid w:val="001D105C"/>
    <w:rsid w:val="001D2EB3"/>
    <w:rsid w:val="001D66E1"/>
    <w:rsid w:val="001D6C39"/>
    <w:rsid w:val="001E18F9"/>
    <w:rsid w:val="001E543C"/>
    <w:rsid w:val="001F3BBD"/>
    <w:rsid w:val="001F6FEA"/>
    <w:rsid w:val="002064E3"/>
    <w:rsid w:val="0024259F"/>
    <w:rsid w:val="00252121"/>
    <w:rsid w:val="00277690"/>
    <w:rsid w:val="00280546"/>
    <w:rsid w:val="002A6FF2"/>
    <w:rsid w:val="002B097C"/>
    <w:rsid w:val="002B7E62"/>
    <w:rsid w:val="002C11F9"/>
    <w:rsid w:val="002D60A8"/>
    <w:rsid w:val="002E0A7F"/>
    <w:rsid w:val="002E7A16"/>
    <w:rsid w:val="003249F1"/>
    <w:rsid w:val="003305FC"/>
    <w:rsid w:val="00351EE2"/>
    <w:rsid w:val="00355F57"/>
    <w:rsid w:val="00360F7F"/>
    <w:rsid w:val="003676BB"/>
    <w:rsid w:val="00367E8C"/>
    <w:rsid w:val="00371597"/>
    <w:rsid w:val="00371D46"/>
    <w:rsid w:val="00371EA9"/>
    <w:rsid w:val="00383AB9"/>
    <w:rsid w:val="0038698D"/>
    <w:rsid w:val="00393762"/>
    <w:rsid w:val="00395D27"/>
    <w:rsid w:val="003B1761"/>
    <w:rsid w:val="003C00F6"/>
    <w:rsid w:val="003C070E"/>
    <w:rsid w:val="003E60BB"/>
    <w:rsid w:val="00435021"/>
    <w:rsid w:val="00436255"/>
    <w:rsid w:val="0047539E"/>
    <w:rsid w:val="00480B94"/>
    <w:rsid w:val="004833D1"/>
    <w:rsid w:val="00484B55"/>
    <w:rsid w:val="00490036"/>
    <w:rsid w:val="004B5B98"/>
    <w:rsid w:val="004E42F5"/>
    <w:rsid w:val="004F1713"/>
    <w:rsid w:val="005013DB"/>
    <w:rsid w:val="0050445A"/>
    <w:rsid w:val="00506D35"/>
    <w:rsid w:val="005113E7"/>
    <w:rsid w:val="00522260"/>
    <w:rsid w:val="00525DCC"/>
    <w:rsid w:val="00527AA2"/>
    <w:rsid w:val="0054579F"/>
    <w:rsid w:val="0055505F"/>
    <w:rsid w:val="0057045D"/>
    <w:rsid w:val="0057412D"/>
    <w:rsid w:val="00593CAD"/>
    <w:rsid w:val="00596BDE"/>
    <w:rsid w:val="005C6017"/>
    <w:rsid w:val="005D20E2"/>
    <w:rsid w:val="005E0BC9"/>
    <w:rsid w:val="005E0F64"/>
    <w:rsid w:val="005E38B2"/>
    <w:rsid w:val="00604929"/>
    <w:rsid w:val="006119BD"/>
    <w:rsid w:val="00614078"/>
    <w:rsid w:val="00617FA4"/>
    <w:rsid w:val="006315A0"/>
    <w:rsid w:val="006528A0"/>
    <w:rsid w:val="006759C5"/>
    <w:rsid w:val="00676A36"/>
    <w:rsid w:val="00680570"/>
    <w:rsid w:val="00687D50"/>
    <w:rsid w:val="006905C2"/>
    <w:rsid w:val="006B0FBA"/>
    <w:rsid w:val="006B13C4"/>
    <w:rsid w:val="006B63B2"/>
    <w:rsid w:val="0070310D"/>
    <w:rsid w:val="007057A1"/>
    <w:rsid w:val="007451B0"/>
    <w:rsid w:val="00760679"/>
    <w:rsid w:val="0076424F"/>
    <w:rsid w:val="0077055E"/>
    <w:rsid w:val="00771BD0"/>
    <w:rsid w:val="007865C0"/>
    <w:rsid w:val="007A3DAE"/>
    <w:rsid w:val="007A7A54"/>
    <w:rsid w:val="007B038D"/>
    <w:rsid w:val="007D1B18"/>
    <w:rsid w:val="007D4A06"/>
    <w:rsid w:val="007F4B44"/>
    <w:rsid w:val="0080545B"/>
    <w:rsid w:val="008201CC"/>
    <w:rsid w:val="008267D0"/>
    <w:rsid w:val="00833B31"/>
    <w:rsid w:val="00834F21"/>
    <w:rsid w:val="00836C00"/>
    <w:rsid w:val="0084001B"/>
    <w:rsid w:val="00855D74"/>
    <w:rsid w:val="0086197F"/>
    <w:rsid w:val="00867415"/>
    <w:rsid w:val="008A7415"/>
    <w:rsid w:val="008C09C1"/>
    <w:rsid w:val="008C1DDA"/>
    <w:rsid w:val="008D1218"/>
    <w:rsid w:val="008F0E5F"/>
    <w:rsid w:val="0091273E"/>
    <w:rsid w:val="009130CC"/>
    <w:rsid w:val="0093559F"/>
    <w:rsid w:val="00951CA0"/>
    <w:rsid w:val="00962D5A"/>
    <w:rsid w:val="00976AE2"/>
    <w:rsid w:val="0098716E"/>
    <w:rsid w:val="009904AB"/>
    <w:rsid w:val="00994E34"/>
    <w:rsid w:val="009A191A"/>
    <w:rsid w:val="009A51E9"/>
    <w:rsid w:val="009B2FD7"/>
    <w:rsid w:val="009B5BD6"/>
    <w:rsid w:val="009D340A"/>
    <w:rsid w:val="009E6EC1"/>
    <w:rsid w:val="00A00659"/>
    <w:rsid w:val="00A0153E"/>
    <w:rsid w:val="00A070DC"/>
    <w:rsid w:val="00A101CC"/>
    <w:rsid w:val="00A10E72"/>
    <w:rsid w:val="00A24FE5"/>
    <w:rsid w:val="00A30049"/>
    <w:rsid w:val="00A30944"/>
    <w:rsid w:val="00A33739"/>
    <w:rsid w:val="00A43249"/>
    <w:rsid w:val="00A62893"/>
    <w:rsid w:val="00A64151"/>
    <w:rsid w:val="00A73FF8"/>
    <w:rsid w:val="00A84415"/>
    <w:rsid w:val="00A92BEB"/>
    <w:rsid w:val="00AA5B26"/>
    <w:rsid w:val="00AB78BA"/>
    <w:rsid w:val="00AC370F"/>
    <w:rsid w:val="00B04583"/>
    <w:rsid w:val="00B075F1"/>
    <w:rsid w:val="00B10CBC"/>
    <w:rsid w:val="00B12BB1"/>
    <w:rsid w:val="00B13793"/>
    <w:rsid w:val="00B21A68"/>
    <w:rsid w:val="00B34309"/>
    <w:rsid w:val="00B4364A"/>
    <w:rsid w:val="00B51498"/>
    <w:rsid w:val="00B560AB"/>
    <w:rsid w:val="00B6348B"/>
    <w:rsid w:val="00B75447"/>
    <w:rsid w:val="00B839A3"/>
    <w:rsid w:val="00B918BE"/>
    <w:rsid w:val="00B92B44"/>
    <w:rsid w:val="00B93B02"/>
    <w:rsid w:val="00BA1D3B"/>
    <w:rsid w:val="00BA22B0"/>
    <w:rsid w:val="00BA4812"/>
    <w:rsid w:val="00BC0CCE"/>
    <w:rsid w:val="00BC44DF"/>
    <w:rsid w:val="00BC7119"/>
    <w:rsid w:val="00BD2492"/>
    <w:rsid w:val="00BD5168"/>
    <w:rsid w:val="00BF60B6"/>
    <w:rsid w:val="00C07D2B"/>
    <w:rsid w:val="00C1241C"/>
    <w:rsid w:val="00C3003B"/>
    <w:rsid w:val="00C41BEE"/>
    <w:rsid w:val="00C65436"/>
    <w:rsid w:val="00C762D7"/>
    <w:rsid w:val="00C76E97"/>
    <w:rsid w:val="00C809AA"/>
    <w:rsid w:val="00C80E79"/>
    <w:rsid w:val="00C845A8"/>
    <w:rsid w:val="00CE22B9"/>
    <w:rsid w:val="00CF1ADB"/>
    <w:rsid w:val="00D00E76"/>
    <w:rsid w:val="00D20DBC"/>
    <w:rsid w:val="00D25013"/>
    <w:rsid w:val="00D3534D"/>
    <w:rsid w:val="00D3719C"/>
    <w:rsid w:val="00D53D46"/>
    <w:rsid w:val="00D61B30"/>
    <w:rsid w:val="00D80898"/>
    <w:rsid w:val="00D81125"/>
    <w:rsid w:val="00D81C5B"/>
    <w:rsid w:val="00D83276"/>
    <w:rsid w:val="00D92EA3"/>
    <w:rsid w:val="00DA3467"/>
    <w:rsid w:val="00DD78F5"/>
    <w:rsid w:val="00E1706E"/>
    <w:rsid w:val="00E2090F"/>
    <w:rsid w:val="00E34309"/>
    <w:rsid w:val="00E35366"/>
    <w:rsid w:val="00E5529E"/>
    <w:rsid w:val="00E6526A"/>
    <w:rsid w:val="00E757D3"/>
    <w:rsid w:val="00E7685A"/>
    <w:rsid w:val="00E874A3"/>
    <w:rsid w:val="00ED5387"/>
    <w:rsid w:val="00ED55B7"/>
    <w:rsid w:val="00EF77FD"/>
    <w:rsid w:val="00F05FB1"/>
    <w:rsid w:val="00F05FDA"/>
    <w:rsid w:val="00F06C7E"/>
    <w:rsid w:val="00F31DF5"/>
    <w:rsid w:val="00F3669C"/>
    <w:rsid w:val="00F4193E"/>
    <w:rsid w:val="00F47789"/>
    <w:rsid w:val="00F76EF4"/>
    <w:rsid w:val="00FA1BC5"/>
    <w:rsid w:val="00FB47CF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8C0E"/>
  <w15:chartTrackingRefBased/>
  <w15:docId w15:val="{747C3E0E-5236-4DBB-B7C8-5CE5E6E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481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241C"/>
  </w:style>
  <w:style w:type="paragraph" w:styleId="Bunntekst">
    <w:name w:val="footer"/>
    <w:basedOn w:val="Normal"/>
    <w:link w:val="BunntekstTegn"/>
    <w:uiPriority w:val="99"/>
    <w:unhideWhenUsed/>
    <w:rsid w:val="00C1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eWithKarlsen\IBID%20SA\Soldagen%20Barnehage%20-%20Dokumenter\Administrasjon\Aksjeselskapet\Vedtekter\08-Driftsvedtekter%20Rev.%2020.04.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af1b9-b88d-4407-b634-ffe83944ea6a" xsi:nil="true"/>
    <lcf76f155ced4ddcb4097134ff3c332f xmlns="b5dcc5fd-2c5f-408e-b647-70b05badf2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E3BDE0636AE40A0953DADD89034F4" ma:contentTypeVersion="15" ma:contentTypeDescription="Opprett et nytt dokument." ma:contentTypeScope="" ma:versionID="2d3adc05432ddd13c38c68b0fb709166">
  <xsd:schema xmlns:xsd="http://www.w3.org/2001/XMLSchema" xmlns:xs="http://www.w3.org/2001/XMLSchema" xmlns:p="http://schemas.microsoft.com/office/2006/metadata/properties" xmlns:ns2="451af1b9-b88d-4407-b634-ffe83944ea6a" xmlns:ns3="b5dcc5fd-2c5f-408e-b647-70b05badf263" targetNamespace="http://schemas.microsoft.com/office/2006/metadata/properties" ma:root="true" ma:fieldsID="47b99a9a2433c4952f7f2a410a2f0b1f" ns2:_="" ns3:_="">
    <xsd:import namespace="451af1b9-b88d-4407-b634-ffe83944ea6a"/>
    <xsd:import namespace="b5dcc5fd-2c5f-408e-b647-70b05badf2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1b9-b88d-4407-b634-ffe83944ea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2b095d-3271-4fad-b278-ed821317ac26}" ma:internalName="TaxCatchAll" ma:showField="CatchAllData" ma:web="451af1b9-b88d-4407-b634-ffe83944e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c5fd-2c5f-408e-b647-70b05badf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c2b5aac-6065-4c19-b909-54c8f7b44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4D76-3A37-420D-AC91-32031C08A7B3}">
  <ds:schemaRefs>
    <ds:schemaRef ds:uri="http://schemas.microsoft.com/office/2006/metadata/properties"/>
    <ds:schemaRef ds:uri="http://schemas.microsoft.com/office/infopath/2007/PartnerControls"/>
    <ds:schemaRef ds:uri="451af1b9-b88d-4407-b634-ffe83944ea6a"/>
    <ds:schemaRef ds:uri="b5dcc5fd-2c5f-408e-b647-70b05badf263"/>
  </ds:schemaRefs>
</ds:datastoreItem>
</file>

<file path=customXml/itemProps2.xml><?xml version="1.0" encoding="utf-8"?>
<ds:datastoreItem xmlns:ds="http://schemas.openxmlformats.org/officeDocument/2006/customXml" ds:itemID="{825388F6-4B35-49A7-A407-ADE02A646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5BCCC-85BF-413F-86E3-34F9387B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af1b9-b88d-4407-b634-ffe83944ea6a"/>
    <ds:schemaRef ds:uri="b5dcc5fd-2c5f-408e-b647-70b05badf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4B881-52E3-4378-9822-1482CC3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08-Driftsvedtekter Rev. 20.04.23</Template>
  <TotalTime>183</TotalTime>
  <Pages>4</Pages>
  <Words>1333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With Karlsen</dc:creator>
  <cp:keywords/>
  <dc:description/>
  <cp:lastModifiedBy>Tove With Karlsen</cp:lastModifiedBy>
  <cp:revision>220</cp:revision>
  <cp:lastPrinted>2023-06-30T11:04:00Z</cp:lastPrinted>
  <dcterms:created xsi:type="dcterms:W3CDTF">2023-05-26T13:04:00Z</dcterms:created>
  <dcterms:modified xsi:type="dcterms:W3CDTF">2023-06-30T11:21:00Z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0x010100BD9E3BDE0636AE40A0953DADD89034F4</vt:lpwstr>
  </property>
  <property fmtid="{D5CDD505-2E9C-101B-9397-08002B2CF9AE}" pid="3" name="MediaServiceImageTags">
    <vt:lpwstr/>
  </property>
</Properties>
</file>